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8AD5A" w14:textId="167CA415" w:rsidR="00483858" w:rsidRPr="00483858" w:rsidRDefault="00047736" w:rsidP="00483858">
      <w:pPr>
        <w:rPr>
          <w:b/>
          <w:bCs/>
          <w:sz w:val="32"/>
          <w:szCs w:val="32"/>
        </w:rPr>
      </w:pPr>
      <w:r w:rsidRPr="00047736">
        <w:rPr>
          <w:b/>
          <w:bCs/>
          <w:sz w:val="32"/>
          <w:szCs w:val="32"/>
        </w:rPr>
        <w:t>„taz“ setzt auf KI: E-Paper-Produktion mit InterRed automatisiert</w:t>
      </w:r>
      <w:r w:rsidR="00236434">
        <w:rPr>
          <w:b/>
          <w:bCs/>
          <w:sz w:val="32"/>
          <w:szCs w:val="32"/>
        </w:rPr>
        <w:br/>
      </w:r>
    </w:p>
    <w:p w14:paraId="2799E16A" w14:textId="24EF76AA" w:rsidR="00483858" w:rsidRDefault="00483858" w:rsidP="00483858">
      <w:r>
        <w:t xml:space="preserve">Die taz, die tageszeitung, </w:t>
      </w:r>
      <w:r w:rsidR="00816558" w:rsidRPr="00816558">
        <w:t xml:space="preserve">entwickelt ihre Produktionsprozesse konsequent weiter und </w:t>
      </w:r>
      <w:r w:rsidR="008860A4">
        <w:t>nutzt</w:t>
      </w:r>
      <w:r w:rsidR="00816558" w:rsidRPr="00816558">
        <w:t xml:space="preserve"> dabei weiterhin InterRed als zentrales Redaktionssystem</w:t>
      </w:r>
      <w:r w:rsidR="00816558">
        <w:t xml:space="preserve">. </w:t>
      </w:r>
      <w:r>
        <w:t xml:space="preserve">Nach mehr als zehn Jahren erfolgreicher Zusammenarbeit geht die taz nun den nächsten Schritt und automatisiert die Erstellung ihres E-Paper-Layouts mithilfe </w:t>
      </w:r>
      <w:r w:rsidR="006622E9">
        <w:t>der KI-basierten Lösung von InterRed</w:t>
      </w:r>
      <w:r>
        <w:t xml:space="preserve">. </w:t>
      </w:r>
      <w:r w:rsidR="0010386A" w:rsidRPr="0010386A">
        <w:t>Ziel ist es, Effizienz und Qualität in der digitalen Produktion zu steigern und redaktionelle Workflows nachhaltig zu entlasten.</w:t>
      </w:r>
    </w:p>
    <w:p w14:paraId="21007EF0" w14:textId="77777777" w:rsidR="0010386A" w:rsidRDefault="0010386A" w:rsidP="00483858"/>
    <w:p w14:paraId="36ABFFB3" w14:textId="77777777" w:rsidR="00483858" w:rsidRPr="00483858" w:rsidRDefault="00483858" w:rsidP="00483858">
      <w:pPr>
        <w:rPr>
          <w:b/>
          <w:bCs/>
        </w:rPr>
      </w:pPr>
      <w:r w:rsidRPr="00483858">
        <w:rPr>
          <w:b/>
          <w:bCs/>
        </w:rPr>
        <w:t>Automatisierte Layoutprozesse für das digitale Zeitungserlebnis</w:t>
      </w:r>
    </w:p>
    <w:p w14:paraId="59F281F2" w14:textId="4A933A41" w:rsidR="00683EBC" w:rsidRDefault="00686408" w:rsidP="00483858">
      <w:r w:rsidRPr="00686408">
        <w:t xml:space="preserve">Mit dem Projekt „Seitenwende“ hat die taz den Wandel von der Print- zur digitalen Publikation frühzeitig vollzogen. Die </w:t>
      </w:r>
      <w:r w:rsidR="00DE526E">
        <w:t>Umstellung</w:t>
      </w:r>
      <w:r w:rsidRPr="00686408">
        <w:t xml:space="preserve"> der werktäglichen </w:t>
      </w:r>
      <w:r w:rsidR="00DE526E">
        <w:t>A</w:t>
      </w:r>
      <w:r w:rsidR="00DE526E" w:rsidRPr="00686408">
        <w:t xml:space="preserve">usgabe </w:t>
      </w:r>
      <w:r w:rsidR="00DE526E">
        <w:t xml:space="preserve">von einer gedruckten Zeitung auf eine reine E-Paper-Ausgabe </w:t>
      </w:r>
      <w:r w:rsidRPr="00686408">
        <w:t>wurde branchenweit beachtet und erwies sich als erfolgreich: Rund 90 Prozent der Abonnentinnen und Abonnenten konnten gehalten werden. Das E-Paper bleibt dabei ein zentraler Bestandteil des Angebots und stellt weiterhin hohe Anforderungen an Layout und Produktionssicherheit.</w:t>
      </w:r>
      <w:r w:rsidR="00F6562C">
        <w:t xml:space="preserve"> </w:t>
      </w:r>
    </w:p>
    <w:p w14:paraId="0C447D57" w14:textId="040E2875" w:rsidR="005D6E62" w:rsidRPr="005D6E62" w:rsidRDefault="00483858" w:rsidP="005D6E62">
      <w:r>
        <w:t>Um diesen Anforderungen auch künftig gerecht zu werden und die Produktion effizienter zu gestalten, setzt die taz auf InterRed. Die KI-basierte Lösung automatisiert die Seitenerstellung und übernimmt zentrale Aufgaben im Layoutprozess.</w:t>
      </w:r>
      <w:r w:rsidR="00683EBC">
        <w:t xml:space="preserve"> </w:t>
      </w:r>
      <w:r w:rsidR="005D6E62" w:rsidRPr="005D6E62">
        <w:t xml:space="preserve">Redaktionelle Inhalte werden digital-first erfasst und automatisiert in </w:t>
      </w:r>
      <w:r w:rsidR="005E0930">
        <w:t xml:space="preserve">regelbasierte </w:t>
      </w:r>
      <w:r w:rsidR="005D6E62" w:rsidRPr="005D6E62">
        <w:t>Seiten</w:t>
      </w:r>
      <w:r w:rsidR="005E0930">
        <w:t>vorlagen</w:t>
      </w:r>
      <w:r w:rsidR="005D6E62" w:rsidRPr="005D6E62">
        <w:t xml:space="preserve"> überführt. InterRed </w:t>
      </w:r>
      <w:r w:rsidR="005E0930">
        <w:t>erlaubt</w:t>
      </w:r>
      <w:r w:rsidR="005E0930" w:rsidRPr="005D6E62">
        <w:t xml:space="preserve"> </w:t>
      </w:r>
      <w:r w:rsidR="005D6E62" w:rsidRPr="005D6E62">
        <w:t>dabei einen hybriden Ansatz aus KI und intelligenter Kontrollinstanz. Rein regelbasierte Systeme sind zu unflexibel, reine KI erzeugt hohen Prüfaufwand. Die InterRed-Kontrollinstanz verbindet beides und schafft verlässliche, markenkonforme Layouts</w:t>
      </w:r>
      <w:r w:rsidR="005D6E62">
        <w:t>,</w:t>
      </w:r>
      <w:r w:rsidR="005D6E62" w:rsidRPr="005D6E62">
        <w:t xml:space="preserve"> flexibel, vollautomatisch und mit hoher Produktionsgeschwindigkeit.</w:t>
      </w:r>
    </w:p>
    <w:p w14:paraId="0D51026A" w14:textId="77777777" w:rsidR="00543696" w:rsidRDefault="00543696" w:rsidP="00483858"/>
    <w:p w14:paraId="134E21B5" w14:textId="6ACAE3F8" w:rsidR="00483858" w:rsidRPr="009818D4" w:rsidRDefault="00B42E86" w:rsidP="00483858">
      <w:pPr>
        <w:rPr>
          <w:b/>
          <w:bCs/>
        </w:rPr>
      </w:pPr>
      <w:r>
        <w:rPr>
          <w:b/>
          <w:bCs/>
        </w:rPr>
        <w:t>Digitale Transformation mit zukunftssicherer Publishinglösung</w:t>
      </w:r>
    </w:p>
    <w:p w14:paraId="20591455" w14:textId="77777777" w:rsidR="00D6551E" w:rsidRDefault="009170FE" w:rsidP="00483858">
      <w:r w:rsidRPr="009170FE">
        <w:t>Die Einführung baut auf einer langjährigen Partnerschaft auf: Seit über zehn Jahren begleitet InterRed die taz als technologische Plattform. Diese bildet die Grundlage, um neue Technologien wie KI gezielt in redaktionelle Prozesse zu integrieren und effizient nutzbar zu machen.</w:t>
      </w:r>
      <w:r>
        <w:t xml:space="preserve"> </w:t>
      </w:r>
    </w:p>
    <w:p w14:paraId="40CAECF0" w14:textId="389DFF54" w:rsidR="00483858" w:rsidRDefault="00483858" w:rsidP="00483858">
      <w:r w:rsidRPr="009818D4">
        <w:rPr>
          <w:i/>
          <w:iCs/>
        </w:rPr>
        <w:t xml:space="preserve">„Die Transformation der taz ist ein kontinuierlicher Prozess, bei dem Effizienz und journalistischer Anspruch gleichermaßen im Fokus stehen. Mit der Automatisierung unserer Layoutprozesse auf Basis von InterRed schaffen wir die Voraussetzungen, um </w:t>
      </w:r>
      <w:r w:rsidRPr="009818D4">
        <w:rPr>
          <w:i/>
          <w:iCs/>
        </w:rPr>
        <w:lastRenderedPageBreak/>
        <w:t>unser E-Paper wirtschaftlich und qualitativ hochwertig weiterzuentwickeln“</w:t>
      </w:r>
      <w:r w:rsidR="009818D4" w:rsidRPr="009818D4">
        <w:rPr>
          <w:i/>
          <w:iCs/>
        </w:rPr>
        <w:t>,</w:t>
      </w:r>
      <w:r w:rsidR="009818D4">
        <w:t xml:space="preserve"> so </w:t>
      </w:r>
      <w:r>
        <w:t xml:space="preserve">Andreas Marggraf, Geschäftsführer </w:t>
      </w:r>
      <w:r w:rsidR="00A03467">
        <w:t xml:space="preserve">der </w:t>
      </w:r>
      <w:r>
        <w:t>taz</w:t>
      </w:r>
      <w:r w:rsidR="00A03467">
        <w:t>.</w:t>
      </w:r>
    </w:p>
    <w:p w14:paraId="43F08B3A" w14:textId="77777777" w:rsidR="00483858" w:rsidRDefault="00483858" w:rsidP="00483858"/>
    <w:p w14:paraId="7E1A1A51" w14:textId="66BED8DD" w:rsidR="00483858" w:rsidRPr="00AA6FD0" w:rsidRDefault="00A03467" w:rsidP="00A03467">
      <w:pPr>
        <w:jc w:val="center"/>
        <w:rPr>
          <w:sz w:val="20"/>
          <w:szCs w:val="20"/>
        </w:rPr>
      </w:pPr>
      <w:r w:rsidRPr="00AA6FD0">
        <w:rPr>
          <w:sz w:val="20"/>
          <w:szCs w:val="20"/>
        </w:rPr>
        <w:t>[Bild Andreas Marggraf]</w:t>
      </w:r>
    </w:p>
    <w:p w14:paraId="4A7084FE" w14:textId="7307CB0E" w:rsidR="00483858" w:rsidRPr="00AA6FD0" w:rsidRDefault="00483858" w:rsidP="00A03467">
      <w:pPr>
        <w:jc w:val="center"/>
        <w:rPr>
          <w:i/>
          <w:iCs/>
        </w:rPr>
      </w:pPr>
      <w:r w:rsidRPr="00AA6FD0">
        <w:rPr>
          <w:i/>
          <w:iCs/>
        </w:rPr>
        <w:t xml:space="preserve">Andreas Marggraf, Geschäftsführer „taz“ (Foto: </w:t>
      </w:r>
      <w:r w:rsidR="00480082" w:rsidRPr="00480082">
        <w:rPr>
          <w:i/>
          <w:iCs/>
        </w:rPr>
        <w:t>Patrycia Lukas</w:t>
      </w:r>
      <w:r w:rsidR="000B6252">
        <w:rPr>
          <w:i/>
          <w:iCs/>
        </w:rPr>
        <w:t xml:space="preserve">) </w:t>
      </w:r>
    </w:p>
    <w:p w14:paraId="0ABE40F1" w14:textId="77777777" w:rsidR="00A03467" w:rsidRDefault="00A03467" w:rsidP="00A03467">
      <w:pPr>
        <w:jc w:val="center"/>
      </w:pPr>
    </w:p>
    <w:p w14:paraId="2CF76A04" w14:textId="78A1282B" w:rsidR="00313D46" w:rsidRDefault="00483858" w:rsidP="00483858">
      <w:r>
        <w:t>Mit der Weiterentwicklung ihrer Produktionsprozesse zeigt die taz, wie sich digitale Transformation, technologische Innovation und redaktionelle Qualität erfolgreich miteinander verbinden lassen. Die Kombination aus langjähriger Partnerschaft mit InterRed und dem gezielten Einsatz von KI-Technologien schafft eine zukunftssichere Grundlage für die effiziente Produktion journalistischer Inhalte im digitalen Raum.</w:t>
      </w:r>
    </w:p>
    <w:p w14:paraId="20EDA962" w14:textId="77777777" w:rsidR="00952B9F" w:rsidRDefault="00952B9F" w:rsidP="00483858"/>
    <w:p w14:paraId="2F24B3A3" w14:textId="77777777" w:rsidR="00952B9F" w:rsidRPr="00952B9F" w:rsidRDefault="00952B9F" w:rsidP="00952B9F">
      <w:pPr>
        <w:pBdr>
          <w:bottom w:val="single" w:sz="6" w:space="1" w:color="auto"/>
        </w:pBdr>
        <w:spacing w:line="254" w:lineRule="auto"/>
        <w:rPr>
          <w:rFonts w:ascii="Calibri" w:eastAsia="Calibri" w:hAnsi="Calibri" w:cs="Times New Roman"/>
          <w:kern w:val="0"/>
          <w:sz w:val="22"/>
          <w:szCs w:val="22"/>
          <w14:ligatures w14:val="none"/>
        </w:rPr>
      </w:pPr>
    </w:p>
    <w:p w14:paraId="2E0C2DFC" w14:textId="77777777" w:rsidR="00952B9F" w:rsidRPr="00952B9F" w:rsidRDefault="00952B9F" w:rsidP="00952B9F">
      <w:pPr>
        <w:spacing w:line="254" w:lineRule="auto"/>
        <w:rPr>
          <w:rFonts w:ascii="Calibri" w:eastAsia="Calibri" w:hAnsi="Calibri" w:cs="Times New Roman"/>
          <w:kern w:val="0"/>
          <w:sz w:val="22"/>
          <w:szCs w:val="22"/>
          <w14:ligatures w14:val="none"/>
        </w:rPr>
      </w:pPr>
    </w:p>
    <w:p w14:paraId="244CF81C" w14:textId="77777777" w:rsidR="00952B9F" w:rsidRPr="00952B9F" w:rsidRDefault="00952B9F" w:rsidP="00952B9F">
      <w:pPr>
        <w:spacing w:line="254" w:lineRule="auto"/>
        <w:rPr>
          <w:rFonts w:ascii="Calibri" w:eastAsia="Calibri" w:hAnsi="Calibri" w:cs="Times New Roman"/>
          <w:kern w:val="0"/>
          <w:sz w:val="22"/>
          <w:szCs w:val="22"/>
          <w14:ligatures w14:val="none"/>
        </w:rPr>
      </w:pPr>
      <w:r w:rsidRPr="00952B9F">
        <w:rPr>
          <w:rFonts w:ascii="Calibri" w:eastAsia="Calibri" w:hAnsi="Calibri" w:cs="Times New Roman"/>
          <w:kern w:val="0"/>
          <w:sz w:val="22"/>
          <w:szCs w:val="22"/>
          <w14:ligatures w14:val="none"/>
        </w:rPr>
        <w:t>Die InterRed GmbH entwickelt und vertreibt Softwarelösungen auf Basis modernster Informationstechnologie. InterRed ist einer der technologisch führenden Anbieter in den Bereichen Content Management (CMS), Redaktionssystem, Multi Channel Publishing und bietet zukunftssichere Print-, Web-, Tablet- und Mobile-Lösungen für Zeitungen/Zeitschriften, Corporate Publishing und Content Marketing.</w:t>
      </w:r>
    </w:p>
    <w:p w14:paraId="37D722AA" w14:textId="580BC438" w:rsidR="00952B9F" w:rsidRPr="00952B9F" w:rsidRDefault="00952B9F" w:rsidP="00952B9F">
      <w:pPr>
        <w:spacing w:line="254" w:lineRule="auto"/>
        <w:rPr>
          <w:rFonts w:ascii="Calibri" w:eastAsia="Calibri" w:hAnsi="Calibri" w:cs="Times New Roman"/>
          <w:kern w:val="0"/>
          <w:sz w:val="22"/>
          <w:szCs w:val="22"/>
          <w14:ligatures w14:val="none"/>
        </w:rPr>
      </w:pPr>
      <w:r w:rsidRPr="00952B9F">
        <w:rPr>
          <w:rFonts w:ascii="Calibri" w:eastAsia="Calibri" w:hAnsi="Calibri" w:cs="Times New Roman"/>
          <w:kern w:val="0"/>
          <w:sz w:val="22"/>
          <w:szCs w:val="22"/>
          <w14:ligatures w14:val="none"/>
        </w:rPr>
        <w:t>Die InterRed-Produktfamilie mit dem zentralen InterRed ContentHub (DAM), dem Redaktionssystem InterRed Print,</w:t>
      </w:r>
      <w:r w:rsidR="00325E3B">
        <w:rPr>
          <w:rFonts w:ascii="Calibri" w:eastAsia="Calibri" w:hAnsi="Calibri" w:cs="Times New Roman"/>
          <w:kern w:val="0"/>
          <w:sz w:val="22"/>
          <w:szCs w:val="22"/>
          <w14:ligatures w14:val="none"/>
        </w:rPr>
        <w:t xml:space="preserve"> der KI-basierten Print-Automatisierungslösung InterRed SmartPaper,</w:t>
      </w:r>
      <w:r w:rsidRPr="00952B9F">
        <w:rPr>
          <w:rFonts w:ascii="Calibri" w:eastAsia="Calibri" w:hAnsi="Calibri" w:cs="Times New Roman"/>
          <w:kern w:val="0"/>
          <w:sz w:val="22"/>
          <w:szCs w:val="22"/>
          <w14:ligatures w14:val="none"/>
        </w:rPr>
        <w:t xml:space="preserve"> dem Web Content Management System InterRed Online, der App-Lösung InterRed AppPublishing sowie den Modulen InterRed ContentAgents (KI) und InterRed LiveReporting (Web-Reporting) bietet für jeden Anwendungsfall und für jede Branche einen deutlichen Mehrwert.</w:t>
      </w:r>
    </w:p>
    <w:p w14:paraId="53599B17" w14:textId="77777777" w:rsidR="00952B9F" w:rsidRPr="00952B9F" w:rsidRDefault="00952B9F" w:rsidP="00952B9F">
      <w:pPr>
        <w:spacing w:line="254" w:lineRule="auto"/>
        <w:rPr>
          <w:rFonts w:ascii="Calibri" w:eastAsia="Calibri" w:hAnsi="Calibri" w:cs="Times New Roman"/>
          <w:kern w:val="0"/>
          <w:sz w:val="22"/>
          <w:szCs w:val="22"/>
          <w14:ligatures w14:val="none"/>
        </w:rPr>
      </w:pPr>
      <w:r w:rsidRPr="00952B9F">
        <w:rPr>
          <w:rFonts w:ascii="Calibri" w:eastAsia="Calibri" w:hAnsi="Calibri" w:cs="Times New Roman"/>
          <w:kern w:val="0"/>
          <w:sz w:val="22"/>
          <w:szCs w:val="22"/>
          <w14:ligatures w14:val="none"/>
        </w:rPr>
        <w:t>Ansprechpartner für Rückfragen &amp; Interviews:</w:t>
      </w:r>
    </w:p>
    <w:p w14:paraId="2F9F983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InterRed GmbH</w:t>
      </w:r>
    </w:p>
    <w:p w14:paraId="189EA40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Andreas Nentwig</w:t>
      </w:r>
    </w:p>
    <w:p w14:paraId="1906C582"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Leiter Marketing</w:t>
      </w:r>
    </w:p>
    <w:p w14:paraId="33D3CB78"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Eiserfelder Straße 316</w:t>
      </w:r>
    </w:p>
    <w:p w14:paraId="5F3179C2"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57080 Siegen</w:t>
      </w:r>
    </w:p>
    <w:p w14:paraId="0818E60A"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T +49 271 30377-0</w:t>
      </w:r>
    </w:p>
    <w:p w14:paraId="3E3DC9F3"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F +49 271 30377-77</w:t>
      </w:r>
    </w:p>
    <w:p w14:paraId="63795195" w14:textId="77777777" w:rsidR="00952B9F" w:rsidRPr="00952B9F" w:rsidRDefault="00952B9F" w:rsidP="00952B9F">
      <w:pPr>
        <w:spacing w:after="0" w:line="240" w:lineRule="auto"/>
        <w:rPr>
          <w:rFonts w:ascii="Calibri" w:eastAsia="Calibri" w:hAnsi="Calibri" w:cs="Arial"/>
          <w:kern w:val="0"/>
          <w:sz w:val="22"/>
          <w:szCs w:val="22"/>
          <w14:ligatures w14:val="none"/>
        </w:rPr>
      </w:pPr>
      <w:r w:rsidRPr="00952B9F">
        <w:rPr>
          <w:rFonts w:ascii="Calibri" w:eastAsia="Calibri" w:hAnsi="Calibri" w:cs="Arial"/>
          <w:kern w:val="0"/>
          <w:sz w:val="22"/>
          <w:szCs w:val="22"/>
          <w14:ligatures w14:val="none"/>
        </w:rPr>
        <w:t>E info@interred.de</w:t>
      </w:r>
    </w:p>
    <w:p w14:paraId="6EDC58DD" w14:textId="77777777" w:rsidR="00952B9F" w:rsidRDefault="00952B9F" w:rsidP="00483858"/>
    <w:sectPr w:rsidR="00952B9F">
      <w:headerReference w:type="even" r:id="rId6"/>
      <w:headerReference w:type="default" r:id="rId7"/>
      <w:footerReference w:type="even" r:id="rId8"/>
      <w:footerReference w:type="default" r:id="rId9"/>
      <w:headerReference w:type="first" r:id="rId10"/>
      <w:footerReference w:type="first"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94823" w14:textId="77777777" w:rsidR="00002E84" w:rsidRDefault="00002E84" w:rsidP="00483858">
      <w:pPr>
        <w:spacing w:after="0" w:line="240" w:lineRule="auto"/>
      </w:pPr>
      <w:r>
        <w:separator/>
      </w:r>
    </w:p>
  </w:endnote>
  <w:endnote w:type="continuationSeparator" w:id="0">
    <w:p w14:paraId="4D9814DC" w14:textId="77777777" w:rsidR="00002E84" w:rsidRDefault="00002E84" w:rsidP="004838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6276A" w14:textId="77777777" w:rsidR="00483858" w:rsidRDefault="0048385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44096" w14:textId="77777777" w:rsidR="00483858" w:rsidRDefault="0048385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0D5F" w14:textId="77777777" w:rsidR="00483858" w:rsidRDefault="0048385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B8C34" w14:textId="77777777" w:rsidR="00002E84" w:rsidRDefault="00002E84" w:rsidP="00483858">
      <w:pPr>
        <w:spacing w:after="0" w:line="240" w:lineRule="auto"/>
      </w:pPr>
      <w:r>
        <w:separator/>
      </w:r>
    </w:p>
  </w:footnote>
  <w:footnote w:type="continuationSeparator" w:id="0">
    <w:p w14:paraId="665BB6F5" w14:textId="77777777" w:rsidR="00002E84" w:rsidRDefault="00002E84" w:rsidP="004838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E6B6" w14:textId="77777777" w:rsidR="00483858" w:rsidRDefault="0048385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EE451" w14:textId="77777777" w:rsidR="00483858" w:rsidRDefault="0048385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7630C" w14:textId="77777777" w:rsidR="00483858" w:rsidRDefault="00483858">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3858"/>
    <w:rsid w:val="00002E84"/>
    <w:rsid w:val="00010A99"/>
    <w:rsid w:val="00047736"/>
    <w:rsid w:val="000A048C"/>
    <w:rsid w:val="000B6252"/>
    <w:rsid w:val="0010386A"/>
    <w:rsid w:val="001257BD"/>
    <w:rsid w:val="00175D17"/>
    <w:rsid w:val="00184BF8"/>
    <w:rsid w:val="001A6817"/>
    <w:rsid w:val="001C5D57"/>
    <w:rsid w:val="001F5789"/>
    <w:rsid w:val="00212901"/>
    <w:rsid w:val="00225495"/>
    <w:rsid w:val="00236434"/>
    <w:rsid w:val="002442C5"/>
    <w:rsid w:val="00275CBD"/>
    <w:rsid w:val="002D5229"/>
    <w:rsid w:val="00313D46"/>
    <w:rsid w:val="00325E3B"/>
    <w:rsid w:val="00387602"/>
    <w:rsid w:val="003C79B1"/>
    <w:rsid w:val="003D6CF1"/>
    <w:rsid w:val="003F6408"/>
    <w:rsid w:val="00421BE7"/>
    <w:rsid w:val="004247B1"/>
    <w:rsid w:val="00435E69"/>
    <w:rsid w:val="0044179B"/>
    <w:rsid w:val="00463DFA"/>
    <w:rsid w:val="00473B0A"/>
    <w:rsid w:val="00480082"/>
    <w:rsid w:val="00483858"/>
    <w:rsid w:val="004D129C"/>
    <w:rsid w:val="004F52AF"/>
    <w:rsid w:val="005265BF"/>
    <w:rsid w:val="00543696"/>
    <w:rsid w:val="005504B0"/>
    <w:rsid w:val="0055283A"/>
    <w:rsid w:val="005732EE"/>
    <w:rsid w:val="005D593E"/>
    <w:rsid w:val="005D6E62"/>
    <w:rsid w:val="005E0930"/>
    <w:rsid w:val="00656EAB"/>
    <w:rsid w:val="006622E9"/>
    <w:rsid w:val="00683EBC"/>
    <w:rsid w:val="00684EAA"/>
    <w:rsid w:val="00686408"/>
    <w:rsid w:val="006A7715"/>
    <w:rsid w:val="006C6EB8"/>
    <w:rsid w:val="006C794E"/>
    <w:rsid w:val="006D7380"/>
    <w:rsid w:val="006D74EF"/>
    <w:rsid w:val="007347F9"/>
    <w:rsid w:val="00816558"/>
    <w:rsid w:val="0083110A"/>
    <w:rsid w:val="008319F3"/>
    <w:rsid w:val="00884DED"/>
    <w:rsid w:val="008860A4"/>
    <w:rsid w:val="008F4D13"/>
    <w:rsid w:val="009170FE"/>
    <w:rsid w:val="00940CC6"/>
    <w:rsid w:val="00952B9F"/>
    <w:rsid w:val="009818D4"/>
    <w:rsid w:val="009A5941"/>
    <w:rsid w:val="009E1895"/>
    <w:rsid w:val="00A03467"/>
    <w:rsid w:val="00A747FE"/>
    <w:rsid w:val="00A92777"/>
    <w:rsid w:val="00AA6FD0"/>
    <w:rsid w:val="00AC5025"/>
    <w:rsid w:val="00AD26A9"/>
    <w:rsid w:val="00B32EE2"/>
    <w:rsid w:val="00B42E86"/>
    <w:rsid w:val="00B819C0"/>
    <w:rsid w:val="00BE5883"/>
    <w:rsid w:val="00C06435"/>
    <w:rsid w:val="00C501C0"/>
    <w:rsid w:val="00C579EA"/>
    <w:rsid w:val="00C82335"/>
    <w:rsid w:val="00C96ED2"/>
    <w:rsid w:val="00CA3632"/>
    <w:rsid w:val="00CA79AB"/>
    <w:rsid w:val="00CC5C94"/>
    <w:rsid w:val="00CD7E35"/>
    <w:rsid w:val="00D6551E"/>
    <w:rsid w:val="00DE526E"/>
    <w:rsid w:val="00E40FC7"/>
    <w:rsid w:val="00E91966"/>
    <w:rsid w:val="00F6562C"/>
    <w:rsid w:val="00F92A3D"/>
    <w:rsid w:val="00F931E3"/>
    <w:rsid w:val="00F946C9"/>
    <w:rsid w:val="00F964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1D097"/>
  <w15:chartTrackingRefBased/>
  <w15:docId w15:val="{25F741CE-03B2-4557-BCFC-BC23EAC9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838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838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8385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8385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8385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8385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8385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8385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8385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8385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8385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8385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8385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8385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8385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8385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8385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83858"/>
    <w:rPr>
      <w:rFonts w:eastAsiaTheme="majorEastAsia" w:cstheme="majorBidi"/>
      <w:color w:val="272727" w:themeColor="text1" w:themeTint="D8"/>
    </w:rPr>
  </w:style>
  <w:style w:type="paragraph" w:styleId="Titel">
    <w:name w:val="Title"/>
    <w:basedOn w:val="Standard"/>
    <w:next w:val="Standard"/>
    <w:link w:val="TitelZchn"/>
    <w:uiPriority w:val="10"/>
    <w:qFormat/>
    <w:rsid w:val="004838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8385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8385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8385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8385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83858"/>
    <w:rPr>
      <w:i/>
      <w:iCs/>
      <w:color w:val="404040" w:themeColor="text1" w:themeTint="BF"/>
    </w:rPr>
  </w:style>
  <w:style w:type="paragraph" w:styleId="Listenabsatz">
    <w:name w:val="List Paragraph"/>
    <w:basedOn w:val="Standard"/>
    <w:uiPriority w:val="34"/>
    <w:qFormat/>
    <w:rsid w:val="00483858"/>
    <w:pPr>
      <w:ind w:left="720"/>
      <w:contextualSpacing/>
    </w:pPr>
  </w:style>
  <w:style w:type="character" w:styleId="IntensiveHervorhebung">
    <w:name w:val="Intense Emphasis"/>
    <w:basedOn w:val="Absatz-Standardschriftart"/>
    <w:uiPriority w:val="21"/>
    <w:qFormat/>
    <w:rsid w:val="00483858"/>
    <w:rPr>
      <w:i/>
      <w:iCs/>
      <w:color w:val="0F4761" w:themeColor="accent1" w:themeShade="BF"/>
    </w:rPr>
  </w:style>
  <w:style w:type="paragraph" w:styleId="IntensivesZitat">
    <w:name w:val="Intense Quote"/>
    <w:basedOn w:val="Standard"/>
    <w:next w:val="Standard"/>
    <w:link w:val="IntensivesZitatZchn"/>
    <w:uiPriority w:val="30"/>
    <w:qFormat/>
    <w:rsid w:val="004838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83858"/>
    <w:rPr>
      <w:i/>
      <w:iCs/>
      <w:color w:val="0F4761" w:themeColor="accent1" w:themeShade="BF"/>
    </w:rPr>
  </w:style>
  <w:style w:type="character" w:styleId="IntensiverVerweis">
    <w:name w:val="Intense Reference"/>
    <w:basedOn w:val="Absatz-Standardschriftart"/>
    <w:uiPriority w:val="32"/>
    <w:qFormat/>
    <w:rsid w:val="00483858"/>
    <w:rPr>
      <w:b/>
      <w:bCs/>
      <w:smallCaps/>
      <w:color w:val="0F4761" w:themeColor="accent1" w:themeShade="BF"/>
      <w:spacing w:val="5"/>
    </w:rPr>
  </w:style>
  <w:style w:type="paragraph" w:styleId="Kopfzeile">
    <w:name w:val="header"/>
    <w:basedOn w:val="Standard"/>
    <w:link w:val="KopfzeileZchn"/>
    <w:uiPriority w:val="99"/>
    <w:unhideWhenUsed/>
    <w:rsid w:val="0048385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83858"/>
  </w:style>
  <w:style w:type="paragraph" w:styleId="Fuzeile">
    <w:name w:val="footer"/>
    <w:basedOn w:val="Standard"/>
    <w:link w:val="FuzeileZchn"/>
    <w:uiPriority w:val="99"/>
    <w:unhideWhenUsed/>
    <w:rsid w:val="0048385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83858"/>
  </w:style>
  <w:style w:type="character" w:styleId="Kommentarzeichen">
    <w:name w:val="annotation reference"/>
    <w:basedOn w:val="Absatz-Standardschriftart"/>
    <w:uiPriority w:val="99"/>
    <w:semiHidden/>
    <w:unhideWhenUsed/>
    <w:rsid w:val="005D593E"/>
    <w:rPr>
      <w:sz w:val="16"/>
      <w:szCs w:val="16"/>
    </w:rPr>
  </w:style>
  <w:style w:type="paragraph" w:styleId="Kommentartext">
    <w:name w:val="annotation text"/>
    <w:basedOn w:val="Standard"/>
    <w:link w:val="KommentartextZchn"/>
    <w:uiPriority w:val="99"/>
    <w:unhideWhenUsed/>
    <w:rsid w:val="005D593E"/>
    <w:pPr>
      <w:spacing w:line="240" w:lineRule="auto"/>
    </w:pPr>
    <w:rPr>
      <w:sz w:val="20"/>
      <w:szCs w:val="20"/>
    </w:rPr>
  </w:style>
  <w:style w:type="character" w:customStyle="1" w:styleId="KommentartextZchn">
    <w:name w:val="Kommentartext Zchn"/>
    <w:basedOn w:val="Absatz-Standardschriftart"/>
    <w:link w:val="Kommentartext"/>
    <w:uiPriority w:val="99"/>
    <w:rsid w:val="005D593E"/>
    <w:rPr>
      <w:sz w:val="20"/>
      <w:szCs w:val="20"/>
    </w:rPr>
  </w:style>
  <w:style w:type="paragraph" w:styleId="Kommentarthema">
    <w:name w:val="annotation subject"/>
    <w:basedOn w:val="Kommentartext"/>
    <w:next w:val="Kommentartext"/>
    <w:link w:val="KommentarthemaZchn"/>
    <w:uiPriority w:val="99"/>
    <w:semiHidden/>
    <w:unhideWhenUsed/>
    <w:rsid w:val="005D593E"/>
    <w:rPr>
      <w:b/>
      <w:bCs/>
    </w:rPr>
  </w:style>
  <w:style w:type="character" w:customStyle="1" w:styleId="KommentarthemaZchn">
    <w:name w:val="Kommentarthema Zchn"/>
    <w:basedOn w:val="KommentartextZchn"/>
    <w:link w:val="Kommentarthema"/>
    <w:uiPriority w:val="99"/>
    <w:semiHidden/>
    <w:rsid w:val="005D593E"/>
    <w:rPr>
      <w:b/>
      <w:bCs/>
      <w:sz w:val="20"/>
      <w:szCs w:val="20"/>
    </w:rPr>
  </w:style>
  <w:style w:type="paragraph" w:styleId="berarbeitung">
    <w:name w:val="Revision"/>
    <w:hidden/>
    <w:uiPriority w:val="99"/>
    <w:semiHidden/>
    <w:rsid w:val="001F578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549695">
      <w:bodyDiv w:val="1"/>
      <w:marLeft w:val="0"/>
      <w:marRight w:val="0"/>
      <w:marTop w:val="0"/>
      <w:marBottom w:val="0"/>
      <w:divBdr>
        <w:top w:val="none" w:sz="0" w:space="0" w:color="auto"/>
        <w:left w:val="none" w:sz="0" w:space="0" w:color="auto"/>
        <w:bottom w:val="none" w:sz="0" w:space="0" w:color="auto"/>
        <w:right w:val="none" w:sz="0" w:space="0" w:color="auto"/>
      </w:divBdr>
      <w:divsChild>
        <w:div w:id="1284773835">
          <w:marLeft w:val="0"/>
          <w:marRight w:val="0"/>
          <w:marTop w:val="0"/>
          <w:marBottom w:val="0"/>
          <w:divBdr>
            <w:top w:val="none" w:sz="0" w:space="0" w:color="auto"/>
            <w:left w:val="none" w:sz="0" w:space="0" w:color="auto"/>
            <w:bottom w:val="none" w:sz="0" w:space="0" w:color="auto"/>
            <w:right w:val="none" w:sz="0" w:space="0" w:color="auto"/>
          </w:divBdr>
          <w:divsChild>
            <w:div w:id="2011521510">
              <w:marLeft w:val="0"/>
              <w:marRight w:val="0"/>
              <w:marTop w:val="0"/>
              <w:marBottom w:val="0"/>
              <w:divBdr>
                <w:top w:val="none" w:sz="0" w:space="0" w:color="auto"/>
                <w:left w:val="none" w:sz="0" w:space="0" w:color="auto"/>
                <w:bottom w:val="none" w:sz="0" w:space="0" w:color="auto"/>
                <w:right w:val="none" w:sz="0" w:space="0" w:color="auto"/>
              </w:divBdr>
              <w:divsChild>
                <w:div w:id="963078685">
                  <w:marLeft w:val="0"/>
                  <w:marRight w:val="0"/>
                  <w:marTop w:val="0"/>
                  <w:marBottom w:val="0"/>
                  <w:divBdr>
                    <w:top w:val="none" w:sz="0" w:space="0" w:color="auto"/>
                    <w:left w:val="none" w:sz="0" w:space="0" w:color="auto"/>
                    <w:bottom w:val="none" w:sz="0" w:space="0" w:color="auto"/>
                    <w:right w:val="none" w:sz="0" w:space="0" w:color="auto"/>
                  </w:divBdr>
                </w:div>
                <w:div w:id="253975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6783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549</Words>
  <Characters>3462</Characters>
  <Application>Microsoft Office Word</Application>
  <DocSecurity>0</DocSecurity>
  <Lines>28</Lines>
  <Paragraphs>8</Paragraphs>
  <ScaleCrop>false</ScaleCrop>
  <Company/>
  <LinksUpToDate>false</LinksUpToDate>
  <CharactersWithSpaces>4003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Nentwig</dc:creator>
  <cp:keywords/>
  <dc:description/>
  <cp:lastModifiedBy>Andreas Nentwig</cp:lastModifiedBy>
  <cp:revision>11</cp:revision>
  <dcterms:created xsi:type="dcterms:W3CDTF">2026-03-20T14:53:00Z</dcterms:created>
  <dcterms:modified xsi:type="dcterms:W3CDTF">2026-03-23T10:21:00Z</dcterms:modified>
</cp:coreProperties>
</file>